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97"/>
        <w:tblW w:w="6015" w:type="pct"/>
        <w:tblLook w:val="0000" w:firstRow="0" w:lastRow="0" w:firstColumn="0" w:lastColumn="0" w:noHBand="0" w:noVBand="0"/>
      </w:tblPr>
      <w:tblGrid>
        <w:gridCol w:w="1248"/>
        <w:gridCol w:w="2802"/>
        <w:gridCol w:w="596"/>
        <w:gridCol w:w="355"/>
        <w:gridCol w:w="355"/>
        <w:gridCol w:w="355"/>
        <w:gridCol w:w="355"/>
        <w:gridCol w:w="355"/>
        <w:gridCol w:w="410"/>
        <w:gridCol w:w="361"/>
        <w:gridCol w:w="340"/>
        <w:gridCol w:w="339"/>
        <w:gridCol w:w="339"/>
        <w:gridCol w:w="339"/>
        <w:gridCol w:w="373"/>
        <w:gridCol w:w="486"/>
        <w:gridCol w:w="486"/>
        <w:gridCol w:w="486"/>
        <w:gridCol w:w="363"/>
        <w:gridCol w:w="375"/>
      </w:tblGrid>
      <w:tr w:rsidR="00667D5E" w:rsidTr="00667D5E">
        <w:trPr>
          <w:trHeight w:val="4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D5E" w:rsidRPr="004A13D4" w:rsidRDefault="00667D5E" w:rsidP="00667D5E">
            <w:pPr>
              <w:spacing w:after="0"/>
              <w:ind w:left="360" w:hanging="36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Ph</w:t>
            </w:r>
            <w:r w:rsidRPr="004C58F1"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l</w:t>
            </w:r>
            <w:r w:rsidRPr="004C58F1">
              <w:rPr>
                <w:b/>
                <w:bCs/>
              </w:rPr>
              <w:t>ục</w:t>
            </w:r>
            <w:r>
              <w:rPr>
                <w:b/>
                <w:bCs/>
              </w:rPr>
              <w:t xml:space="preserve"> 2:                                                    ĐÁNH GIÁ NHÂN </w:t>
            </w:r>
            <w:r>
              <w:rPr>
                <w:b/>
                <w:bCs/>
                <w:lang w:val="en-US"/>
              </w:rPr>
              <w:t>VIÊN</w:t>
            </w:r>
          </w:p>
        </w:tc>
      </w:tr>
      <w:tr w:rsidR="00667D5E" w:rsidTr="00667D5E">
        <w:trPr>
          <w:trHeight w:val="205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MB-ĐGNS/01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20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205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b/>
              </w:rPr>
            </w:pPr>
            <w:r w:rsidRPr="0099530F">
              <w:rPr>
                <w:b/>
              </w:rPr>
              <w:t xml:space="preserve">I. </w:t>
            </w:r>
            <w:r w:rsidRPr="0022007F">
              <w:rPr>
                <w:b/>
                <w:spacing w:val="-6"/>
              </w:rPr>
              <w:t>Đánh giá kết quả hoạt động trong kỳ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603"/>
        </w:trPr>
        <w:tc>
          <w:tcPr>
            <w:tcW w:w="1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CÁC NỘI DUNG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HỆ SỐ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CBNV TỰ ĐÁNH GIÁ</w:t>
            </w:r>
          </w:p>
        </w:tc>
        <w:tc>
          <w:tcPr>
            <w:tcW w:w="9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THỦ TRƯỞNG ĐƠN VỊ ĐÁNH GIÁ</w:t>
            </w:r>
          </w:p>
        </w:tc>
        <w:tc>
          <w:tcPr>
            <w:tcW w:w="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LOẠI</w:t>
            </w:r>
          </w:p>
        </w:tc>
      </w:tr>
      <w:tr w:rsidR="00667D5E" w:rsidTr="00667D5E">
        <w:trPr>
          <w:trHeight w:val="195"/>
        </w:trPr>
        <w:tc>
          <w:tcPr>
            <w:tcW w:w="18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∑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∑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A1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A2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A3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B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C</w:t>
            </w:r>
          </w:p>
        </w:tc>
      </w:tr>
      <w:tr w:rsidR="00667D5E" w:rsidTr="00667D5E">
        <w:trPr>
          <w:trHeight w:val="469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CÁC TIÊU CHÍ CHUNG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Chấp hành quy chế chung của công ty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D5E" w:rsidTr="00667D5E">
        <w:trPr>
          <w:trHeight w:val="378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Kết quả thực hiện chỉ tiêu công tác trong kỳ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2.5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Đánh giá của khách hàng bên ngoài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Đánh giá của khách hàng bên trong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THÁI ĐỘ CÔNG TÁC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Tận tuỵ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Tinh thần hiệp tác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Tinh thần trách nhiệm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HÀNH VI CÔNG TÁC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Ngăn nắp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Thấu đáo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Bài bản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TRÌNH ĐỘ NGHIỆP VỤ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Nắm vững và vận dụng quy trình thủ tục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Ý thức phấn đấu nâng cao trình độ chuyên môn nghiệp vụ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Khả năng giải quyết các vấn đề độc lập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PHONG CÁCH LÀM VIỆC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Chuẩn mực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Năng động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78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</w:pPr>
            <w:r>
              <w:t>Tự chủ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311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Tổng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D5E" w:rsidRDefault="00667D5E" w:rsidP="00667D5E">
            <w:pPr>
              <w:spacing w:after="0"/>
            </w:pPr>
            <w:r>
              <w:t> </w:t>
            </w:r>
          </w:p>
        </w:tc>
        <w:tc>
          <w:tcPr>
            <w:tcW w:w="9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D5E" w:rsidTr="00667D5E">
        <w:trPr>
          <w:trHeight w:val="16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165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*/ Loại công tác được xác định như sau: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165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A1 Loại lao động xuất sắc</w:t>
            </w:r>
          </w:p>
        </w:tc>
        <w:tc>
          <w:tcPr>
            <w:tcW w:w="156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Có tổng số điểm từ 25 đến 28 điểm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165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A2 Loại lao động giỏi</w:t>
            </w:r>
          </w:p>
        </w:tc>
        <w:tc>
          <w:tcPr>
            <w:tcW w:w="14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Có tổng điểm từ 22 đên 24 điểm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165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A3 Loại lao động tiên tiến</w:t>
            </w:r>
          </w:p>
        </w:tc>
        <w:tc>
          <w:tcPr>
            <w:tcW w:w="156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Có tổng điểm từ 16.5 đến 21 điểm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165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B   Loại lao động yếu</w:t>
            </w:r>
          </w:p>
        </w:tc>
        <w:tc>
          <w:tcPr>
            <w:tcW w:w="14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Có tổng điểm từ 11 đến 16 điểm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667D5E" w:rsidTr="00667D5E">
        <w:trPr>
          <w:trHeight w:val="165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C   Loại lao động kém</w:t>
            </w:r>
          </w:p>
        </w:tc>
        <w:tc>
          <w:tcPr>
            <w:tcW w:w="14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Pr="0099530F" w:rsidRDefault="00667D5E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Có tổng điểm từ 5.5 đến 10 điểm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A13D4" w:rsidRPr="00667D5E" w:rsidRDefault="004A13D4" w:rsidP="00667D5E">
      <w:pPr>
        <w:spacing w:after="0" w:line="360" w:lineRule="auto"/>
        <w:jc w:val="both"/>
        <w:rPr>
          <w:sz w:val="26"/>
          <w:szCs w:val="26"/>
          <w:lang w:val="en-US"/>
        </w:rPr>
      </w:pPr>
    </w:p>
    <w:tbl>
      <w:tblPr>
        <w:tblW w:w="9402" w:type="dxa"/>
        <w:tblInd w:w="-554" w:type="dxa"/>
        <w:tblLayout w:type="fixed"/>
        <w:tblLook w:val="0000" w:firstRow="0" w:lastRow="0" w:firstColumn="0" w:lastColumn="0" w:noHBand="0" w:noVBand="0"/>
      </w:tblPr>
      <w:tblGrid>
        <w:gridCol w:w="556"/>
        <w:gridCol w:w="988"/>
        <w:gridCol w:w="884"/>
        <w:gridCol w:w="819"/>
        <w:gridCol w:w="819"/>
        <w:gridCol w:w="451"/>
        <w:gridCol w:w="366"/>
        <w:gridCol w:w="174"/>
        <w:gridCol w:w="180"/>
        <w:gridCol w:w="463"/>
        <w:gridCol w:w="147"/>
        <w:gridCol w:w="817"/>
        <w:gridCol w:w="51"/>
        <w:gridCol w:w="817"/>
        <w:gridCol w:w="292"/>
        <w:gridCol w:w="761"/>
        <w:gridCol w:w="56"/>
        <w:gridCol w:w="761"/>
      </w:tblGrid>
      <w:tr w:rsidR="004A13D4" w:rsidRPr="0099530F" w:rsidTr="00FC48B7">
        <w:trPr>
          <w:trHeight w:val="234"/>
        </w:trPr>
        <w:tc>
          <w:tcPr>
            <w:tcW w:w="75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II. Chỉ tiêu công tác và kế hoạch phát triển cá nhân được giao trong kỳ tới: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RPr="0099530F" w:rsidTr="00FC48B7">
        <w:trPr>
          <w:trHeight w:val="23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RPr="0099530F" w:rsidTr="00FC48B7">
        <w:trPr>
          <w:trHeight w:val="4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Chỉ tiêu</w:t>
            </w:r>
          </w:p>
        </w:tc>
        <w:tc>
          <w:tcPr>
            <w:tcW w:w="2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Yêu cầu đối với mỗi chỉ tiêu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 xml:space="preserve">Thời hạn </w:t>
            </w:r>
            <w:r w:rsidRPr="0099530F">
              <w:rPr>
                <w:b/>
                <w:bCs/>
                <w:sz w:val="20"/>
                <w:szCs w:val="20"/>
              </w:rPr>
              <w:br/>
              <w:t>hoàn thành</w:t>
            </w:r>
          </w:p>
        </w:tc>
      </w:tr>
      <w:tr w:rsidR="004A13D4" w:rsidRPr="0099530F" w:rsidTr="00FC48B7">
        <w:trPr>
          <w:trHeight w:val="32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RPr="0099530F" w:rsidTr="00FC48B7">
        <w:trPr>
          <w:trHeight w:val="32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RPr="0099530F" w:rsidTr="00FC48B7">
        <w:trPr>
          <w:trHeight w:val="32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RPr="0099530F" w:rsidTr="00FC48B7">
        <w:trPr>
          <w:trHeight w:val="32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RPr="0099530F" w:rsidTr="00FC48B7">
        <w:trPr>
          <w:trHeight w:val="32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RPr="0099530F" w:rsidTr="00FC48B7">
        <w:trPr>
          <w:trHeight w:val="32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RPr="0099530F" w:rsidTr="00FC48B7">
        <w:trPr>
          <w:trHeight w:val="32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RPr="0099530F" w:rsidTr="00FC48B7">
        <w:trPr>
          <w:trHeight w:val="32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RPr="0099530F" w:rsidTr="00FC48B7">
        <w:trPr>
          <w:trHeight w:val="32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9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RPr="0099530F" w:rsidTr="00FC48B7">
        <w:trPr>
          <w:trHeight w:val="23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RPr="0099530F" w:rsidTr="00FC48B7">
        <w:trPr>
          <w:trHeight w:val="234"/>
        </w:trPr>
        <w:tc>
          <w:tcPr>
            <w:tcW w:w="86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III. Ý kiến của người được đánh giá về kết quả đánh giá và kế hoạch trong kỳ tới: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RPr="0099530F" w:rsidTr="00FC48B7">
        <w:trPr>
          <w:trHeight w:val="234"/>
        </w:trPr>
        <w:tc>
          <w:tcPr>
            <w:tcW w:w="9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A13D4" w:rsidRPr="0099530F" w:rsidTr="00FC48B7">
        <w:trPr>
          <w:trHeight w:val="234"/>
        </w:trPr>
        <w:tc>
          <w:tcPr>
            <w:tcW w:w="9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A13D4" w:rsidRPr="0099530F" w:rsidTr="00FC48B7">
        <w:trPr>
          <w:trHeight w:val="234"/>
        </w:trPr>
        <w:tc>
          <w:tcPr>
            <w:tcW w:w="9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A13D4" w:rsidRPr="0099530F" w:rsidTr="00FC48B7">
        <w:trPr>
          <w:trHeight w:val="234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RPr="0099530F" w:rsidTr="00FC48B7">
        <w:trPr>
          <w:gridAfter w:val="2"/>
          <w:wAfter w:w="817" w:type="dxa"/>
          <w:trHeight w:val="259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 xml:space="preserve">   Đồng ý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RPr="0099530F" w:rsidTr="00FC48B7">
        <w:trPr>
          <w:gridAfter w:val="2"/>
          <w:wAfter w:w="817" w:type="dxa"/>
          <w:trHeight w:val="234"/>
        </w:trPr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ind w:right="-199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Không đồng 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RPr="0099530F" w:rsidTr="00FC48B7">
        <w:trPr>
          <w:trHeight w:val="234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NGƯỜI ĐƯỢC ĐÁNH GIÁ KÝ TÊN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4A13D4" w:rsidRPr="0099530F" w:rsidTr="00FC48B7">
        <w:trPr>
          <w:trHeight w:val="234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RPr="0099530F" w:rsidTr="00FC48B7">
        <w:trPr>
          <w:trHeight w:val="451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RPr="0099530F" w:rsidTr="00FC48B7">
        <w:trPr>
          <w:trHeight w:val="234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RPr="0099530F" w:rsidTr="00FC48B7">
        <w:trPr>
          <w:trHeight w:val="234"/>
        </w:trPr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VI. Nhận xét của Thủ trưởng đơn vị: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RPr="0099530F" w:rsidTr="00FC48B7">
        <w:trPr>
          <w:trHeight w:val="234"/>
        </w:trPr>
        <w:tc>
          <w:tcPr>
            <w:tcW w:w="9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4A13D4" w:rsidRPr="0099530F" w:rsidTr="00FC48B7">
        <w:trPr>
          <w:trHeight w:val="234"/>
        </w:trPr>
        <w:tc>
          <w:tcPr>
            <w:tcW w:w="9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4A13D4" w:rsidRPr="0099530F" w:rsidTr="00FC48B7">
        <w:trPr>
          <w:trHeight w:val="234"/>
        </w:trPr>
        <w:tc>
          <w:tcPr>
            <w:tcW w:w="9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4A13D4" w:rsidRPr="0099530F" w:rsidTr="00FC48B7">
        <w:trPr>
          <w:trHeight w:val="87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RPr="0099530F" w:rsidTr="00FC48B7">
        <w:trPr>
          <w:trHeight w:val="379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THỦ TRƯỞNG ĐƠN VỊ KÝ TÊN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FC48B7">
        <w:trPr>
          <w:trHeight w:val="234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D4" w:rsidTr="00FC48B7">
        <w:trPr>
          <w:trHeight w:val="234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3D4" w:rsidRDefault="004A13D4" w:rsidP="00667D5E">
      <w:pPr>
        <w:spacing w:after="0" w:line="360" w:lineRule="auto"/>
        <w:ind w:left="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13D4" w:rsidRDefault="004A13D4" w:rsidP="00667D5E">
      <w:pPr>
        <w:spacing w:after="0" w:line="360" w:lineRule="auto"/>
        <w:ind w:left="360" w:firstLine="360"/>
        <w:jc w:val="both"/>
        <w:rPr>
          <w:b/>
          <w:sz w:val="28"/>
          <w:szCs w:val="28"/>
          <w:lang w:val="en-US"/>
        </w:rPr>
      </w:pPr>
    </w:p>
    <w:p w:rsidR="00667D5E" w:rsidRDefault="00667D5E" w:rsidP="00667D5E">
      <w:pPr>
        <w:spacing w:after="0" w:line="360" w:lineRule="auto"/>
        <w:ind w:left="360" w:firstLine="360"/>
        <w:jc w:val="both"/>
        <w:rPr>
          <w:b/>
          <w:sz w:val="28"/>
          <w:szCs w:val="28"/>
          <w:lang w:val="en-US"/>
        </w:rPr>
      </w:pPr>
    </w:p>
    <w:p w:rsidR="00667D5E" w:rsidRDefault="00667D5E" w:rsidP="00667D5E">
      <w:pPr>
        <w:spacing w:after="0" w:line="360" w:lineRule="auto"/>
        <w:ind w:left="360" w:firstLine="360"/>
        <w:jc w:val="both"/>
        <w:rPr>
          <w:b/>
          <w:sz w:val="28"/>
          <w:szCs w:val="28"/>
          <w:lang w:val="en-US"/>
        </w:rPr>
      </w:pPr>
    </w:p>
    <w:p w:rsidR="00667D5E" w:rsidRDefault="00667D5E" w:rsidP="00667D5E">
      <w:pPr>
        <w:spacing w:after="0" w:line="360" w:lineRule="auto"/>
        <w:ind w:left="360" w:firstLine="360"/>
        <w:jc w:val="both"/>
        <w:rPr>
          <w:b/>
          <w:sz w:val="28"/>
          <w:szCs w:val="28"/>
          <w:lang w:val="en-US"/>
        </w:rPr>
      </w:pPr>
    </w:p>
    <w:p w:rsidR="00667D5E" w:rsidRDefault="00667D5E" w:rsidP="00667D5E">
      <w:pPr>
        <w:spacing w:after="0" w:line="360" w:lineRule="auto"/>
        <w:ind w:left="360" w:firstLine="360"/>
        <w:jc w:val="both"/>
        <w:rPr>
          <w:b/>
          <w:sz w:val="28"/>
          <w:szCs w:val="28"/>
          <w:lang w:val="en-US"/>
        </w:rPr>
      </w:pPr>
    </w:p>
    <w:p w:rsidR="00667D5E" w:rsidRDefault="00667D5E" w:rsidP="00667D5E">
      <w:pPr>
        <w:spacing w:after="0" w:line="360" w:lineRule="auto"/>
        <w:ind w:left="360" w:firstLine="360"/>
        <w:jc w:val="both"/>
        <w:rPr>
          <w:b/>
          <w:sz w:val="28"/>
          <w:szCs w:val="28"/>
          <w:lang w:val="en-US"/>
        </w:rPr>
      </w:pPr>
    </w:p>
    <w:p w:rsidR="00667D5E" w:rsidRDefault="00667D5E" w:rsidP="00667D5E">
      <w:pPr>
        <w:spacing w:after="0" w:line="360" w:lineRule="auto"/>
        <w:ind w:left="360" w:firstLine="360"/>
        <w:jc w:val="both"/>
        <w:rPr>
          <w:b/>
          <w:sz w:val="28"/>
          <w:szCs w:val="28"/>
          <w:lang w:val="en-US"/>
        </w:rPr>
      </w:pPr>
    </w:p>
    <w:p w:rsidR="00667D5E" w:rsidRDefault="00667D5E" w:rsidP="00667D5E">
      <w:pPr>
        <w:spacing w:after="0" w:line="360" w:lineRule="auto"/>
        <w:ind w:left="360" w:firstLine="360"/>
        <w:jc w:val="both"/>
        <w:rPr>
          <w:b/>
          <w:sz w:val="28"/>
          <w:szCs w:val="28"/>
          <w:lang w:val="en-US"/>
        </w:rPr>
      </w:pPr>
    </w:p>
    <w:p w:rsidR="00667D5E" w:rsidRDefault="00667D5E" w:rsidP="00667D5E">
      <w:pPr>
        <w:spacing w:after="0" w:line="360" w:lineRule="auto"/>
        <w:ind w:left="360" w:firstLine="360"/>
        <w:jc w:val="both"/>
        <w:rPr>
          <w:b/>
          <w:sz w:val="28"/>
          <w:szCs w:val="28"/>
          <w:lang w:val="en-US"/>
        </w:rPr>
      </w:pPr>
    </w:p>
    <w:p w:rsidR="00667D5E" w:rsidRDefault="00667D5E" w:rsidP="00667D5E">
      <w:pPr>
        <w:spacing w:after="0" w:line="360" w:lineRule="auto"/>
        <w:ind w:left="360" w:firstLine="360"/>
        <w:jc w:val="both"/>
        <w:rPr>
          <w:b/>
          <w:sz w:val="28"/>
          <w:szCs w:val="28"/>
          <w:lang w:val="en-US"/>
        </w:rPr>
      </w:pPr>
    </w:p>
    <w:tbl>
      <w:tblPr>
        <w:tblW w:w="10610" w:type="dxa"/>
        <w:jc w:val="center"/>
        <w:tblInd w:w="-430" w:type="dxa"/>
        <w:tblLook w:val="0000" w:firstRow="0" w:lastRow="0" w:firstColumn="0" w:lastColumn="0" w:noHBand="0" w:noVBand="0"/>
      </w:tblPr>
      <w:tblGrid>
        <w:gridCol w:w="950"/>
        <w:gridCol w:w="2653"/>
        <w:gridCol w:w="566"/>
        <w:gridCol w:w="339"/>
        <w:gridCol w:w="339"/>
        <w:gridCol w:w="339"/>
        <w:gridCol w:w="339"/>
        <w:gridCol w:w="339"/>
        <w:gridCol w:w="375"/>
        <w:gridCol w:w="339"/>
        <w:gridCol w:w="339"/>
        <w:gridCol w:w="339"/>
        <w:gridCol w:w="339"/>
        <w:gridCol w:w="339"/>
        <w:gridCol w:w="374"/>
        <w:gridCol w:w="486"/>
        <w:gridCol w:w="486"/>
        <w:gridCol w:w="486"/>
        <w:gridCol w:w="422"/>
        <w:gridCol w:w="422"/>
      </w:tblGrid>
      <w:tr w:rsidR="004A13D4" w:rsidTr="004A13D4">
        <w:trPr>
          <w:trHeight w:val="305"/>
          <w:jc w:val="center"/>
        </w:trPr>
        <w:tc>
          <w:tcPr>
            <w:tcW w:w="106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D5E" w:rsidRDefault="00667D5E" w:rsidP="00667D5E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:rsidR="004A13D4" w:rsidRPr="004A13D4" w:rsidRDefault="004A13D4" w:rsidP="00667D5E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Ph</w:t>
            </w:r>
            <w:r w:rsidRPr="004C58F1"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l</w:t>
            </w:r>
            <w:r w:rsidRPr="004C58F1">
              <w:rPr>
                <w:b/>
                <w:bCs/>
              </w:rPr>
              <w:t>ục</w:t>
            </w:r>
            <w:r>
              <w:rPr>
                <w:b/>
                <w:bCs/>
              </w:rPr>
              <w:t xml:space="preserve"> 3:                                                  ĐÁNH GIÁ </w:t>
            </w:r>
            <w:r w:rsidRPr="004A13D4">
              <w:rPr>
                <w:b/>
                <w:bCs/>
              </w:rPr>
              <w:t>TRƯỞNG BỘ PHẬN</w:t>
            </w:r>
          </w:p>
        </w:tc>
      </w:tr>
      <w:tr w:rsidR="004A13D4" w:rsidTr="004A13D4">
        <w:trPr>
          <w:trHeight w:val="155"/>
          <w:jc w:val="center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MB-ĐGNS/02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86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210"/>
          <w:jc w:val="center"/>
        </w:trPr>
        <w:tc>
          <w:tcPr>
            <w:tcW w:w="106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smartTag w:uri="urn:schemas-microsoft-com:office:smarttags" w:element="place">
              <w:r w:rsidRPr="0099530F">
                <w:rPr>
                  <w:b/>
                </w:rPr>
                <w:t>I.</w:t>
              </w:r>
            </w:smartTag>
            <w:r w:rsidRPr="0099530F">
              <w:rPr>
                <w:b/>
              </w:rPr>
              <w:t xml:space="preserve"> Đánh giá kết quả hoạt động trong kỳ</w:t>
            </w:r>
          </w:p>
        </w:tc>
      </w:tr>
      <w:tr w:rsidR="004A13D4" w:rsidTr="004A13D4">
        <w:trPr>
          <w:trHeight w:val="461"/>
          <w:jc w:val="center"/>
        </w:trPr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CÁC NỘI DUNG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HỆ SỐ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CBNV TỰ ĐÁNH GIÁ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THỦ TRƯỞNG ĐƠN VỊ ĐÁNH GIÁ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LOẠI</w:t>
            </w:r>
          </w:p>
        </w:tc>
      </w:tr>
      <w:tr w:rsidR="004A13D4" w:rsidTr="004A13D4">
        <w:trPr>
          <w:trHeight w:val="148"/>
          <w:jc w:val="center"/>
        </w:trPr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∑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∑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A1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A2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A3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B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C</w:t>
            </w: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CÁC TIÊU CHÍ CHUNG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 xml:space="preserve">Chấp hành quy chế chung của </w:t>
            </w:r>
            <w:r w:rsidR="00667D5E">
              <w:t>công ty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Kết quả thực hiện chỉ tiêu công tác cá nhân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Đánh giá của khách hàng bên ngoài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Đánh giá của khách hàng bên trong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0.2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LẬP VÀ THỰC HIỆN KẾ HOẠCH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Đạt mục tiêu đã được phê duyệt cho bộ phận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1.5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Kiểm soát các rủi ro và vấn đề phát sinh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1.5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Lập kế hoạch tương lai cho bộ phận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1.5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ĐIỀU HÀNH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Điều hoà các nguồn lực cho công việc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0.3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Giải quyết các vấn đề trong và ngoài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0.3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Phổ biến và áp dụng các chính sách/quy trình nghiệp vụ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0.3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CHỨC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 xml:space="preserve">Thực hiện các chính sách nhân sự của </w:t>
            </w:r>
            <w:r w:rsidR="00667D5E">
              <w:t>công ty</w:t>
            </w:r>
            <w:r>
              <w:t xml:space="preserve"> đến bộ phận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0.3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Tổ chức triển khai các dự án đến bộ phận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0.3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Tạo môi trường làm việc tích cực tại bộ phận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0.3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702"/>
          <w:jc w:val="center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KIỂM TRA GIÁM SÁT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 xml:space="preserve">Thực hiện các quy chế kiểm tra kiểm soát của </w:t>
            </w:r>
            <w:r w:rsidR="00667D5E">
              <w:t>công ty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0.3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289"/>
          <w:jc w:val="center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Đo lường kết quả hoạt động của CBNV trong đơn vị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0.3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404"/>
          <w:jc w:val="center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Giám sát việc thực hiện các quy trình - thủ tục của CBNV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</w:pPr>
            <w:r>
              <w:t>0.3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77"/>
          <w:jc w:val="center"/>
        </w:trPr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Tổng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3D4" w:rsidRDefault="004A13D4" w:rsidP="00667D5E">
            <w:pPr>
              <w:spacing w:after="0"/>
            </w:pPr>
            <w:r>
              <w:t> 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A13D4" w:rsidTr="004A13D4">
        <w:trPr>
          <w:trHeight w:val="126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126"/>
          <w:jc w:val="center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*/ Loại công tác được xác định như </w:t>
            </w:r>
            <w:r>
              <w:rPr>
                <w:b/>
                <w:bCs/>
                <w:sz w:val="20"/>
                <w:szCs w:val="20"/>
              </w:rPr>
              <w:lastRenderedPageBreak/>
              <w:t>sau: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126"/>
          <w:jc w:val="center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A1 Loại lao động xuất sắc</w:t>
            </w:r>
          </w:p>
        </w:tc>
        <w:tc>
          <w:tcPr>
            <w:tcW w:w="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 tổng điểm từ 36 đến 40 điểm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126"/>
          <w:jc w:val="center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Loại lao động giỏi</w:t>
            </w:r>
          </w:p>
        </w:tc>
        <w:tc>
          <w:tcPr>
            <w:tcW w:w="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 tổng điểm từ 32 đến 36 điểm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126"/>
          <w:jc w:val="center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 Loại lao động tiên tiến</w:t>
            </w:r>
          </w:p>
        </w:tc>
        <w:tc>
          <w:tcPr>
            <w:tcW w:w="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 tổng điểm từ 24 đến 31 điểm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126"/>
          <w:jc w:val="center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  Loại lao động yếu</w:t>
            </w:r>
          </w:p>
        </w:tc>
        <w:tc>
          <w:tcPr>
            <w:tcW w:w="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 tổng điểm từ 16 đến 23 điểm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4A13D4">
        <w:trPr>
          <w:trHeight w:val="126"/>
          <w:jc w:val="center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  Loại lao động kém</w:t>
            </w:r>
          </w:p>
        </w:tc>
        <w:tc>
          <w:tcPr>
            <w:tcW w:w="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 tổng điểm từ 8 đến 15 điểm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A13D4" w:rsidRDefault="004A13D4" w:rsidP="00667D5E">
      <w:pPr>
        <w:spacing w:after="0" w:line="360" w:lineRule="auto"/>
        <w:ind w:left="360" w:firstLine="360"/>
        <w:jc w:val="both"/>
        <w:rPr>
          <w:sz w:val="26"/>
          <w:szCs w:val="26"/>
        </w:rPr>
      </w:pPr>
    </w:p>
    <w:tbl>
      <w:tblPr>
        <w:tblW w:w="8961" w:type="dxa"/>
        <w:tblInd w:w="-336" w:type="dxa"/>
        <w:tblLook w:val="0000" w:firstRow="0" w:lastRow="0" w:firstColumn="0" w:lastColumn="0" w:noHBand="0" w:noVBand="0"/>
      </w:tblPr>
      <w:tblGrid>
        <w:gridCol w:w="1545"/>
        <w:gridCol w:w="159"/>
        <w:gridCol w:w="724"/>
        <w:gridCol w:w="816"/>
        <w:gridCol w:w="816"/>
        <w:gridCol w:w="816"/>
        <w:gridCol w:w="816"/>
        <w:gridCol w:w="733"/>
        <w:gridCol w:w="83"/>
        <w:gridCol w:w="733"/>
        <w:gridCol w:w="144"/>
        <w:gridCol w:w="760"/>
        <w:gridCol w:w="56"/>
        <w:gridCol w:w="760"/>
      </w:tblGrid>
      <w:tr w:rsidR="004A13D4" w:rsidTr="00FC48B7">
        <w:trPr>
          <w:trHeight w:val="255"/>
        </w:trPr>
        <w:tc>
          <w:tcPr>
            <w:tcW w:w="7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II. Chỉ tiêu công tác và kế hoạch phát triển cá nhân được giao trong kỳ tới: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FC48B7">
        <w:trPr>
          <w:trHeight w:val="25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FC48B7">
        <w:trPr>
          <w:trHeight w:val="48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T</w:t>
            </w:r>
            <w:r w:rsidRPr="0099530F">
              <w:rPr>
                <w:b/>
                <w:bCs/>
                <w:sz w:val="20"/>
                <w:szCs w:val="20"/>
              </w:rPr>
              <w:br/>
              <w:t>T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Chỉ tiêu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Yêu cầu đối với mỗi chỉ tiêu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 xml:space="preserve">Thời hạn </w:t>
            </w:r>
            <w:r w:rsidRPr="0099530F">
              <w:rPr>
                <w:b/>
                <w:bCs/>
                <w:sz w:val="20"/>
                <w:szCs w:val="20"/>
              </w:rPr>
              <w:br/>
              <w:t>hoàn thành</w:t>
            </w:r>
          </w:p>
        </w:tc>
      </w:tr>
      <w:tr w:rsidR="004A13D4" w:rsidTr="00FC48B7">
        <w:trPr>
          <w:trHeight w:val="3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Tr="00FC48B7">
        <w:trPr>
          <w:trHeight w:val="3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Tr="00FC48B7">
        <w:trPr>
          <w:trHeight w:val="3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Tr="00FC48B7">
        <w:trPr>
          <w:trHeight w:val="3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Tr="00FC48B7">
        <w:trPr>
          <w:trHeight w:val="3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Tr="00FC48B7">
        <w:trPr>
          <w:trHeight w:val="3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Tr="00FC48B7">
        <w:trPr>
          <w:trHeight w:val="3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Tr="00FC48B7">
        <w:trPr>
          <w:trHeight w:val="3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Tr="00FC48B7">
        <w:trPr>
          <w:trHeight w:val="36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 </w:t>
            </w:r>
          </w:p>
        </w:tc>
      </w:tr>
      <w:tr w:rsidR="004A13D4" w:rsidTr="00FC48B7">
        <w:trPr>
          <w:trHeight w:val="25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FC48B7">
        <w:trPr>
          <w:trHeight w:val="255"/>
        </w:trPr>
        <w:tc>
          <w:tcPr>
            <w:tcW w:w="82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III. Ý kiến của người được đánh giá về kết quả đánh giá và kế hoạch trong kỳ tới: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FC48B7">
        <w:trPr>
          <w:trHeight w:val="255"/>
        </w:trPr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A13D4" w:rsidTr="00FC48B7">
        <w:trPr>
          <w:trHeight w:val="255"/>
        </w:trPr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A13D4" w:rsidTr="00FC48B7">
        <w:trPr>
          <w:trHeight w:val="255"/>
        </w:trPr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A13D4" w:rsidTr="00FC48B7">
        <w:trPr>
          <w:trHeight w:val="255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FC48B7">
        <w:trPr>
          <w:gridAfter w:val="2"/>
          <w:wAfter w:w="816" w:type="dxa"/>
          <w:trHeight w:val="285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 xml:space="preserve">   Đồng ý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FC48B7">
        <w:trPr>
          <w:gridAfter w:val="2"/>
          <w:wAfter w:w="816" w:type="dxa"/>
          <w:trHeight w:val="255"/>
        </w:trPr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 xml:space="preserve">   Không đồng 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FC48B7">
        <w:trPr>
          <w:trHeight w:val="255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NGƯỜI ĐƯỢC ĐÁNH GIÁ KÝ TÊN</w:t>
            </w:r>
          </w:p>
        </w:tc>
      </w:tr>
      <w:tr w:rsidR="004A13D4" w:rsidTr="00FC48B7">
        <w:trPr>
          <w:trHeight w:val="255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FC48B7">
        <w:trPr>
          <w:trHeight w:val="495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FC48B7">
        <w:trPr>
          <w:trHeight w:val="255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FC48B7">
        <w:trPr>
          <w:trHeight w:val="255"/>
        </w:trPr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>VI. Nhận xét của Thủ trưởng đơn vị: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FC48B7">
        <w:trPr>
          <w:trHeight w:val="255"/>
        </w:trPr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4A13D4" w:rsidTr="00FC48B7">
        <w:trPr>
          <w:trHeight w:val="255"/>
        </w:trPr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4A13D4" w:rsidTr="00FC48B7">
        <w:trPr>
          <w:trHeight w:val="255"/>
        </w:trPr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  <w:r w:rsidRPr="0099530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4A13D4" w:rsidTr="00FC48B7">
        <w:trPr>
          <w:trHeight w:val="25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</w:tr>
      <w:tr w:rsidR="004A13D4" w:rsidTr="00FC48B7">
        <w:trPr>
          <w:trHeight w:val="25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3D4" w:rsidRPr="0099530F" w:rsidRDefault="004A13D4" w:rsidP="00667D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3D4" w:rsidRPr="0099530F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530F">
              <w:rPr>
                <w:b/>
                <w:bCs/>
                <w:sz w:val="20"/>
                <w:szCs w:val="20"/>
              </w:rPr>
              <w:t xml:space="preserve">   THỦ TRƯỞNG ĐƠN VỊ KÝ TÊN</w:t>
            </w:r>
          </w:p>
        </w:tc>
      </w:tr>
    </w:tbl>
    <w:p w:rsidR="004A13D4" w:rsidRDefault="004A13D4" w:rsidP="00667D5E">
      <w:pPr>
        <w:spacing w:after="0" w:line="360" w:lineRule="auto"/>
        <w:ind w:left="360" w:firstLine="360"/>
        <w:jc w:val="both"/>
        <w:rPr>
          <w:sz w:val="26"/>
          <w:szCs w:val="26"/>
          <w:lang w:val="en-US"/>
        </w:rPr>
      </w:pPr>
    </w:p>
    <w:p w:rsidR="00667D5E" w:rsidRPr="00667D5E" w:rsidRDefault="00667D5E" w:rsidP="00667D5E">
      <w:pPr>
        <w:spacing w:after="0" w:line="360" w:lineRule="auto"/>
        <w:ind w:left="360" w:firstLine="360"/>
        <w:jc w:val="both"/>
        <w:rPr>
          <w:sz w:val="26"/>
          <w:szCs w:val="26"/>
          <w:lang w:val="en-US"/>
        </w:rPr>
      </w:pPr>
    </w:p>
    <w:tbl>
      <w:tblPr>
        <w:tblW w:w="10168" w:type="dxa"/>
        <w:tblInd w:w="-252" w:type="dxa"/>
        <w:tblLook w:val="0000" w:firstRow="0" w:lastRow="0" w:firstColumn="0" w:lastColumn="0" w:noHBand="0" w:noVBand="0"/>
      </w:tblPr>
      <w:tblGrid>
        <w:gridCol w:w="1625"/>
        <w:gridCol w:w="1255"/>
        <w:gridCol w:w="249"/>
        <w:gridCol w:w="1011"/>
        <w:gridCol w:w="594"/>
        <w:gridCol w:w="674"/>
        <w:gridCol w:w="931"/>
        <w:gridCol w:w="629"/>
        <w:gridCol w:w="1056"/>
        <w:gridCol w:w="424"/>
        <w:gridCol w:w="1422"/>
        <w:gridCol w:w="298"/>
      </w:tblGrid>
      <w:tr w:rsidR="004A13D4" w:rsidTr="00FC48B7">
        <w:trPr>
          <w:gridAfter w:val="1"/>
          <w:wAfter w:w="298" w:type="dxa"/>
          <w:trHeight w:val="239"/>
        </w:trPr>
        <w:tc>
          <w:tcPr>
            <w:tcW w:w="9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Phụ lục 4:                </w:t>
            </w:r>
            <w:r>
              <w:rPr>
                <w:bCs/>
                <w:sz w:val="20"/>
                <w:szCs w:val="20"/>
              </w:rPr>
              <w:t xml:space="preserve">PL- ĐGNS/02             </w:t>
            </w:r>
            <w:r>
              <w:rPr>
                <w:b/>
                <w:bCs/>
                <w:sz w:val="20"/>
                <w:szCs w:val="20"/>
              </w:rPr>
              <w:t xml:space="preserve">  PHƯƠNG PHÁP TÍNH ĐIỂM ĐÁNH GIÁ NHÂN VIÊN</w:t>
            </w:r>
          </w:p>
        </w:tc>
      </w:tr>
      <w:tr w:rsidR="004A13D4" w:rsidTr="00FC48B7">
        <w:trPr>
          <w:gridAfter w:val="1"/>
          <w:wAfter w:w="298" w:type="dxa"/>
          <w:trHeight w:val="239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CÁC  NỘI  DUNG</w:t>
            </w:r>
          </w:p>
        </w:tc>
        <w:tc>
          <w:tcPr>
            <w:tcW w:w="8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ĐIỂM ĐÁNH GIÁ</w:t>
            </w:r>
          </w:p>
        </w:tc>
      </w:tr>
      <w:tr w:rsidR="004A13D4" w:rsidTr="00FC48B7">
        <w:trPr>
          <w:gridAfter w:val="1"/>
          <w:wAfter w:w="298" w:type="dxa"/>
          <w:trHeight w:val="239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A13D4" w:rsidTr="00FC48B7">
        <w:trPr>
          <w:gridAfter w:val="1"/>
          <w:wAfter w:w="298" w:type="dxa"/>
          <w:trHeight w:val="74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Chấp hành quy chế chung của </w:t>
            </w:r>
            <w:r w:rsidR="00667D5E">
              <w:rPr>
                <w:sz w:val="20"/>
                <w:szCs w:val="20"/>
              </w:rPr>
              <w:t>công ty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phạm hệ thống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phạm &gt;3 lần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phạm &lt;3 lần (không nghiêm trọng)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Không vi phạm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Gương mẫu</w:t>
            </w:r>
          </w:p>
        </w:tc>
      </w:tr>
      <w:tr w:rsidR="004A13D4" w:rsidTr="00FC48B7">
        <w:trPr>
          <w:gridAfter w:val="1"/>
          <w:wAfter w:w="298" w:type="dxa"/>
          <w:trHeight w:val="759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Kết quả thực hiện chỉ tiêu công tác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Đạt mức &lt; 85% kế hoạch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Đạt mức &gt; 85% kế hoạch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Đạt mức kế hoạch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Vượt mức kế hoạch tối thiểu 5%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Vượt mức kế hoạch cả chất lượng/số lượng tối thiểu 10%</w:t>
            </w:r>
          </w:p>
        </w:tc>
      </w:tr>
      <w:tr w:rsidR="004A13D4" w:rsidTr="00FC48B7">
        <w:trPr>
          <w:gridAfter w:val="1"/>
          <w:wAfter w:w="298" w:type="dxa"/>
          <w:trHeight w:val="63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Đánh giá của khách hàng bên ngoài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Kêu ca nhiều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Chưa hài lòng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Không phàn nàn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Khách hàng đánh giá tốt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Giữ và phát triển được khách hàng</w:t>
            </w:r>
          </w:p>
        </w:tc>
      </w:tr>
      <w:tr w:rsidR="004A13D4" w:rsidTr="00FC48B7">
        <w:trPr>
          <w:gridAfter w:val="1"/>
          <w:wAfter w:w="298" w:type="dxa"/>
          <w:trHeight w:val="591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Đánh giá của khách hàng bên trong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Phàn nàn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Đạt yêu cầu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Làm việc tốt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Phối hợp tốt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Tạo thuận lợi</w:t>
            </w:r>
          </w:p>
        </w:tc>
      </w:tr>
      <w:tr w:rsidR="004A13D4" w:rsidTr="00FC48B7">
        <w:trPr>
          <w:gridAfter w:val="1"/>
          <w:wAfter w:w="298" w:type="dxa"/>
          <w:trHeight w:val="57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Tận tuỵ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Trễ nải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Chăm chỉ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Chuyên chú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Hết mình vì công việc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Hết mình vì việc chung</w:t>
            </w:r>
          </w:p>
        </w:tc>
      </w:tr>
      <w:tr w:rsidR="004A13D4" w:rsidTr="00FC48B7">
        <w:trPr>
          <w:gridAfter w:val="1"/>
          <w:wAfter w:w="298" w:type="dxa"/>
          <w:trHeight w:val="57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Tinh thầnh hiệp tác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Vị kỷ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Phối hợp theo yêu cầu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Biết giúp đỡ đồng nghiệp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 sẻ khó khăn và trách nhiệm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Vì thành công của tập thể</w:t>
            </w:r>
          </w:p>
        </w:tc>
      </w:tr>
      <w:tr w:rsidR="004A13D4" w:rsidTr="00FC48B7">
        <w:trPr>
          <w:gridAfter w:val="1"/>
          <w:wAfter w:w="298" w:type="dxa"/>
          <w:trHeight w:val="591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Tinh thần trách nhiệm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Không tự giác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Chưa hoàn thiện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giác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Toàn diện và tự giác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Toàn diện và gương mẫu</w:t>
            </w:r>
          </w:p>
        </w:tc>
      </w:tr>
      <w:tr w:rsidR="004A13D4" w:rsidTr="00FC48B7">
        <w:trPr>
          <w:gridAfter w:val="1"/>
          <w:wAfter w:w="298" w:type="dxa"/>
          <w:trHeight w:val="591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Ngăn nắp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Luộm thuộm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Bừa bộn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Sạch gọn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Gọn gàng, quy củ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Sẵn sàng, quy củ</w:t>
            </w:r>
          </w:p>
        </w:tc>
      </w:tr>
      <w:tr w:rsidR="004A13D4" w:rsidTr="00FC48B7">
        <w:trPr>
          <w:gridAfter w:val="1"/>
          <w:wAfter w:w="298" w:type="dxa"/>
          <w:trHeight w:val="60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Thấu đáo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Tìm kiếm các lý do khó khăn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Hành động theo bổn phận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Nỗ lực tìm kiếm giải pháp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Đạt được kết quả cuối cùng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Triệt để các vấn đề liên quan</w:t>
            </w:r>
          </w:p>
        </w:tc>
      </w:tr>
      <w:tr w:rsidR="004A13D4" w:rsidTr="00FC48B7">
        <w:trPr>
          <w:gridAfter w:val="1"/>
          <w:wAfter w:w="298" w:type="dxa"/>
          <w:trHeight w:val="873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Bài bản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Tuỳ tiện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Làm tắt những vấn đề đơn giản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Giải quyết công việc theo yêu cầu chuyên môn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Tuân thủ tốt các quy phạm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 dụng tốt các quy phạm</w:t>
            </w:r>
          </w:p>
        </w:tc>
      </w:tr>
      <w:tr w:rsidR="004A13D4" w:rsidTr="00FC48B7">
        <w:trPr>
          <w:gridAfter w:val="1"/>
          <w:wAfter w:w="298" w:type="dxa"/>
          <w:trHeight w:val="999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Nắm vững và vận dụng quy trình thủ tục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Chưa hiểu mục đích của quy trình/thủ tục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Bỏ qua những khâu đơn giản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Hiểu yêu cầu quy trình/thủ tục khi giải quyết công việc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Tuân thủ tốt =&gt; để giải quyết công việc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 dụng tốt =&gt; đạt mục đích của công việc</w:t>
            </w:r>
          </w:p>
        </w:tc>
      </w:tr>
      <w:tr w:rsidR="004A13D4" w:rsidTr="00FC48B7">
        <w:trPr>
          <w:gridAfter w:val="1"/>
          <w:wAfter w:w="298" w:type="dxa"/>
          <w:trHeight w:val="7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Ý thức phấn đấu chuyên môn/nghiệp vụ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Chưa có kế hoạch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hoạch chưa thực hiện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Đang có kế hoạch khả thi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Tinh thần học hỏi tự hoàn thiện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 kế hoạch và đạt xuất sắc</w:t>
            </w:r>
          </w:p>
        </w:tc>
      </w:tr>
      <w:tr w:rsidR="004A13D4" w:rsidTr="00FC48B7">
        <w:trPr>
          <w:gridAfter w:val="1"/>
          <w:wAfter w:w="298" w:type="dxa"/>
          <w:trHeight w:val="60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Khả năng giải quyết vấn đề độc lập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Lẩn tránh vấn đề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bổn phận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Phù hợp với hoàn cảnh điều kiện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Hiệu quả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Nhanh chóng và hiệu quả</w:t>
            </w:r>
          </w:p>
        </w:tc>
      </w:tr>
      <w:tr w:rsidR="004A13D4" w:rsidTr="00FC48B7">
        <w:trPr>
          <w:gridAfter w:val="1"/>
          <w:wAfter w:w="298" w:type="dxa"/>
          <w:trHeight w:val="71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Tuỳ tiện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Chưa phù hợp với hình ảnh của tổ chức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Đàng hoàng ngay ngắn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tắc cá nhân + của tổ chức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Chính sách đĩnh đạc</w:t>
            </w:r>
          </w:p>
        </w:tc>
      </w:tr>
      <w:tr w:rsidR="004A13D4" w:rsidTr="00FC48B7">
        <w:trPr>
          <w:gridAfter w:val="1"/>
          <w:wAfter w:w="298" w:type="dxa"/>
          <w:trHeight w:val="77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Năng động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Ngại trách nhiệm, va chạm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Bằng lòng trong khuôn khổ định sẵn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Biết thúc đẩy công việc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Tìm kiếm các điều kiện để thực hiện công việc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Phát hiện và tận dụng cơ hội =&gt; công việc</w:t>
            </w:r>
          </w:p>
        </w:tc>
      </w:tr>
      <w:tr w:rsidR="004A13D4" w:rsidTr="00FC48B7">
        <w:trPr>
          <w:gridAfter w:val="1"/>
          <w:wAfter w:w="298" w:type="dxa"/>
          <w:trHeight w:val="53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Tự chủ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Chán chả nói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Làm việc theo phân công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Biết sắp xếp công việc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bị tốt cho công việc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Kiến tạo nguồn thực hiện công việc</w:t>
            </w:r>
          </w:p>
        </w:tc>
      </w:tr>
      <w:tr w:rsidR="004A13D4" w:rsidTr="00FC48B7">
        <w:trPr>
          <w:trHeight w:val="255"/>
        </w:trPr>
        <w:tc>
          <w:tcPr>
            <w:tcW w:w="101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D5E" w:rsidRDefault="00667D5E" w:rsidP="00667D5E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  <w:p w:rsidR="00667D5E" w:rsidRDefault="00667D5E" w:rsidP="00667D5E">
            <w:pPr>
              <w:spacing w:after="0"/>
              <w:rPr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Phụ lục 5:     </w:t>
            </w:r>
            <w:r>
              <w:rPr>
                <w:sz w:val="20"/>
                <w:szCs w:val="20"/>
              </w:rPr>
              <w:t xml:space="preserve"> PL-ĐGNS/02         </w:t>
            </w:r>
            <w:r>
              <w:rPr>
                <w:b/>
                <w:bCs/>
                <w:sz w:val="20"/>
                <w:szCs w:val="20"/>
              </w:rPr>
              <w:t>PHƯƠNG PHÁP TÍNH ĐIỂM ĐÁNH GIÁ LÃNH ĐẠO (từ cấp tổ trưởng trở lên)</w:t>
            </w:r>
          </w:p>
        </w:tc>
      </w:tr>
      <w:tr w:rsidR="004A13D4" w:rsidTr="00FC48B7">
        <w:trPr>
          <w:trHeight w:val="255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CÁC NỘI DUNG</w:t>
            </w:r>
          </w:p>
        </w:tc>
        <w:tc>
          <w:tcPr>
            <w:tcW w:w="7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ĐIỂM ĐÁNH GIÁ</w:t>
            </w:r>
          </w:p>
        </w:tc>
      </w:tr>
      <w:tr w:rsidR="004A13D4" w:rsidTr="00FC48B7">
        <w:trPr>
          <w:trHeight w:val="255"/>
        </w:trPr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4A13D4" w:rsidP="00667D5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D4" w:rsidRDefault="004A13D4" w:rsidP="00667D5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A13D4" w:rsidTr="00FC48B7">
        <w:trPr>
          <w:trHeight w:val="74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 xml:space="preserve">Chấp hành quy chế chung của </w:t>
            </w:r>
            <w:r w:rsidR="00667D5E">
              <w:t>công ty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phạm hệ thống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phạm &gt;3 lần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phạm &lt;3 lần (không nghiêm trọng)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Không vi phạm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Gương mẫu</w:t>
            </w:r>
          </w:p>
        </w:tc>
      </w:tr>
      <w:tr w:rsidR="004A13D4" w:rsidTr="00FC48B7">
        <w:trPr>
          <w:trHeight w:val="1078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Kết quả thực hiện chỉ tiêu công tác cá nhân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Đạt mức &lt;85% kế hoạch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Đạt mức &gt;85% kế hoạch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Đạt mức kế hoạch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Vượt mức kế hoạch tối thiểu 5%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Vượt mức kế hoạch cả chất lượng/số lượng tối thiểu 10%</w:t>
            </w:r>
          </w:p>
        </w:tc>
      </w:tr>
      <w:tr w:rsidR="004A13D4" w:rsidTr="00FC48B7">
        <w:trPr>
          <w:trHeight w:val="50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Đánh giá của khách hàng bên ngoài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Kêu ca nhiều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Chưa hài long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Không phàn nàn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hoạch đánh giá tốt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Giữa và phát triển được khách hàng</w:t>
            </w:r>
          </w:p>
        </w:tc>
      </w:tr>
      <w:tr w:rsidR="004A13D4" w:rsidTr="00FC48B7">
        <w:trPr>
          <w:trHeight w:val="523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Đánh giá của khách hàng bên trong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Phàn nàn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Đạt yêu cầu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Làm việc tốt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Phối hợp tốt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Tạo thuận lợi</w:t>
            </w:r>
          </w:p>
        </w:tc>
      </w:tr>
      <w:tr w:rsidR="004A13D4" w:rsidTr="00FC48B7">
        <w:trPr>
          <w:trHeight w:val="902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Đạt mục tiêu đã được phê duyệt cho bộ phận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Đạt mức &lt;85% kế hoạch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Đạt mức &gt;85% kế hoạch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Đạt mức kế hoạch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Vượt mức kế hoạch tối thiểu 5%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Vượt mức kế hoạch cả chất lượng/số lượng tối thiểu 10%</w:t>
            </w:r>
          </w:p>
        </w:tc>
      </w:tr>
      <w:tr w:rsidR="004A13D4" w:rsidTr="00FC48B7">
        <w:trPr>
          <w:trHeight w:val="493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Kiểm soát các rủi ro và vấn đề phát sinh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Không có P/a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Không dự liệu hết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Lường trước được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 phương án khắc phục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Lường trước/khắc phục</w:t>
            </w:r>
          </w:p>
        </w:tc>
      </w:tr>
      <w:tr w:rsidR="004A13D4" w:rsidTr="00FC48B7">
        <w:trPr>
          <w:trHeight w:val="708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Lập kế hoạch tương lai cho bộ phận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Không có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 kế hoạch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Khả thi với bộ phận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Phù hợp với kế hoạch tương lai của </w:t>
            </w:r>
            <w:r w:rsidR="00667D5E">
              <w:rPr>
                <w:sz w:val="20"/>
                <w:szCs w:val="20"/>
              </w:rPr>
              <w:t>công ty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Đột phá</w:t>
            </w:r>
          </w:p>
        </w:tc>
      </w:tr>
      <w:tr w:rsidR="004A13D4" w:rsidTr="00FC48B7">
        <w:trPr>
          <w:trHeight w:val="52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Điều hoà các nguồn lực cho công việc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Nhiều sai sót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lãng phí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Đúng người đúng việc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Biết huy động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Chủ động huy động</w:t>
            </w:r>
          </w:p>
        </w:tc>
      </w:tr>
      <w:tr w:rsidR="004A13D4" w:rsidTr="00FC48B7">
        <w:trPr>
          <w:trHeight w:val="7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Giải quyết các vấn đề trong và ngoài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Để sai sót tích luỹ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Chưa chủ động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Thực hiện tốt các nề nếp quản lý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Giải quyết tốt vấn đề phát sinh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Phát hiện và giải quyết tốt mâu thuẫn</w:t>
            </w:r>
          </w:p>
        </w:tc>
      </w:tr>
      <w:tr w:rsidR="004A13D4" w:rsidTr="00FC48B7">
        <w:trPr>
          <w:trHeight w:val="73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Phổ biến và áp dụng các chính sách/quy trình nghiệp vụ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Không đồng bộ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Chưa triệt để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Cập nhật phổ cập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 dụng phổ cập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Đào tạo áp dụng phổ cập</w:t>
            </w:r>
          </w:p>
        </w:tc>
      </w:tr>
      <w:tr w:rsidR="004A13D4" w:rsidTr="00FC48B7">
        <w:trPr>
          <w:trHeight w:val="8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 xml:space="preserve">Thực hiện các chính sách nhân sự của </w:t>
            </w:r>
            <w:r w:rsidR="00667D5E">
              <w:t>công ty</w:t>
            </w:r>
            <w:r>
              <w:t xml:space="preserve"> đến bộ phận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Không đồng bộ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Chưa triệt để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Đúng yêu cầu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Tích cực, chủ động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Tích cực và sáng tạo</w:t>
            </w:r>
          </w:p>
        </w:tc>
      </w:tr>
      <w:tr w:rsidR="004A13D4" w:rsidTr="00FC48B7">
        <w:trPr>
          <w:trHeight w:val="4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Tổ chức triển khai các dự án đến bộ phận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Không đồng bộ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Chưa triệt để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Đúng yêu cầu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Tích cực, chủ động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Tích cực và sáng tạo</w:t>
            </w:r>
          </w:p>
        </w:tc>
      </w:tr>
      <w:tr w:rsidR="004A13D4" w:rsidTr="00FC48B7">
        <w:trPr>
          <w:trHeight w:val="677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Tạo môi trường làm việc tích cực tại bộ phận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Không gắn kết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Phương tiện làm việc tốt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Đoàn kết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Hiệp tác chia sẻ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hoá và chuyên nghiệp</w:t>
            </w:r>
          </w:p>
        </w:tc>
      </w:tr>
      <w:tr w:rsidR="004A13D4" w:rsidTr="00FC48B7">
        <w:trPr>
          <w:trHeight w:val="53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 xml:space="preserve">Thực hiện các quy chế kiểm tra kiểm soát của </w:t>
            </w:r>
            <w:r w:rsidR="00667D5E">
              <w:t>công ty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Không đồng bộ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Chưa triệt để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Đúng yêu cầu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Tích cực, chủ động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Tích cực và sáng tạo</w:t>
            </w:r>
          </w:p>
        </w:tc>
      </w:tr>
      <w:tr w:rsidR="004A13D4" w:rsidTr="00FC48B7">
        <w:trPr>
          <w:trHeight w:val="899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lastRenderedPageBreak/>
              <w:t>Đo lường kết quả hoạt động của CBNV trong đơn vị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Cảm tính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Dựa vào báo cáo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Nắm rõ kết quả của nhân viên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Hiểu rõ mức đáp ứng của nhân viên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Hiểu rõ tính hiệu quả của nhân viên</w:t>
            </w:r>
          </w:p>
        </w:tc>
      </w:tr>
      <w:tr w:rsidR="004A13D4" w:rsidTr="00FC48B7">
        <w:trPr>
          <w:trHeight w:val="6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</w:pPr>
            <w:r>
              <w:t>Giám sát việc thực hiện các quy trình - thủ tục của CBNV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Tuỳ tiện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Dựa vào báo cáo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Phát hiện sai sót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Chỉ đạo sửa chữa sai sót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D4" w:rsidRDefault="004A13D4" w:rsidP="00667D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Hướng dẫn và ngăn chặn</w:t>
            </w:r>
          </w:p>
        </w:tc>
      </w:tr>
    </w:tbl>
    <w:p w:rsidR="00E956BF" w:rsidRPr="004A13D4" w:rsidRDefault="00E956BF" w:rsidP="00667D5E">
      <w:pPr>
        <w:spacing w:after="0"/>
      </w:pPr>
    </w:p>
    <w:sectPr w:rsidR="00E956BF" w:rsidRPr="004A1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8C1"/>
    <w:multiLevelType w:val="hybridMultilevel"/>
    <w:tmpl w:val="0A942FFA"/>
    <w:lvl w:ilvl="0" w:tplc="040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1">
    <w:nsid w:val="0BB54731"/>
    <w:multiLevelType w:val="hybridMultilevel"/>
    <w:tmpl w:val="506CA4FC"/>
    <w:lvl w:ilvl="0" w:tplc="040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2">
    <w:nsid w:val="154933EC"/>
    <w:multiLevelType w:val="hybridMultilevel"/>
    <w:tmpl w:val="ACF49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42378"/>
    <w:multiLevelType w:val="hybridMultilevel"/>
    <w:tmpl w:val="2880F8F2"/>
    <w:lvl w:ilvl="0" w:tplc="1C24F824">
      <w:start w:val="2"/>
      <w:numFmt w:val="bullet"/>
      <w:lvlText w:val="-"/>
      <w:lvlJc w:val="left"/>
      <w:pPr>
        <w:tabs>
          <w:tab w:val="num" w:pos="1372"/>
        </w:tabs>
        <w:ind w:left="1372" w:hanging="7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4">
    <w:nsid w:val="2310542B"/>
    <w:multiLevelType w:val="hybridMultilevel"/>
    <w:tmpl w:val="84CAAD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140101"/>
    <w:multiLevelType w:val="hybridMultilevel"/>
    <w:tmpl w:val="7B54CB8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60E74EF"/>
    <w:multiLevelType w:val="hybridMultilevel"/>
    <w:tmpl w:val="C204AB00"/>
    <w:lvl w:ilvl="0" w:tplc="040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7">
    <w:nsid w:val="46991A09"/>
    <w:multiLevelType w:val="hybridMultilevel"/>
    <w:tmpl w:val="00A4E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CB43D5"/>
    <w:multiLevelType w:val="hybridMultilevel"/>
    <w:tmpl w:val="244CD35E"/>
    <w:lvl w:ilvl="0" w:tplc="040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9">
    <w:nsid w:val="54CB3F73"/>
    <w:multiLevelType w:val="hybridMultilevel"/>
    <w:tmpl w:val="630083CE"/>
    <w:lvl w:ilvl="0" w:tplc="040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10">
    <w:nsid w:val="5D1A7A95"/>
    <w:multiLevelType w:val="hybridMultilevel"/>
    <w:tmpl w:val="051E9E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30472C"/>
    <w:multiLevelType w:val="hybridMultilevel"/>
    <w:tmpl w:val="F8183496"/>
    <w:lvl w:ilvl="0" w:tplc="6EF2B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22C82"/>
    <w:multiLevelType w:val="hybridMultilevel"/>
    <w:tmpl w:val="169E07A8"/>
    <w:lvl w:ilvl="0" w:tplc="040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13">
    <w:nsid w:val="7DF16891"/>
    <w:multiLevelType w:val="hybridMultilevel"/>
    <w:tmpl w:val="53C2A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D58E4"/>
    <w:multiLevelType w:val="hybridMultilevel"/>
    <w:tmpl w:val="F412DCC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13"/>
  </w:num>
  <w:num w:numId="9">
    <w:abstractNumId w:val="14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3A"/>
    <w:rsid w:val="001F103A"/>
    <w:rsid w:val="004A13D4"/>
    <w:rsid w:val="00667D5E"/>
    <w:rsid w:val="00E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13D4"/>
    <w:pPr>
      <w:keepNext/>
      <w:spacing w:after="0" w:line="360" w:lineRule="auto"/>
      <w:jc w:val="center"/>
      <w:outlineLvl w:val="0"/>
    </w:pPr>
    <w:rPr>
      <w:rFonts w:ascii=".VnTimeH" w:eastAsia="Times New Roman" w:hAnsi=".VnTimeH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A13D4"/>
    <w:pPr>
      <w:keepNext/>
      <w:widowControl w:val="0"/>
      <w:spacing w:after="0" w:line="360" w:lineRule="auto"/>
      <w:ind w:left="567" w:hanging="567"/>
      <w:jc w:val="both"/>
      <w:outlineLvl w:val="1"/>
    </w:pPr>
    <w:rPr>
      <w:rFonts w:ascii=".VnTimeH" w:eastAsia="Times New Roman" w:hAnsi=".VnTimeH" w:cs="Arial"/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A13D4"/>
    <w:pPr>
      <w:keepNext/>
      <w:widowControl w:val="0"/>
      <w:spacing w:after="0" w:line="360" w:lineRule="auto"/>
      <w:ind w:left="567" w:hanging="567"/>
      <w:jc w:val="both"/>
      <w:outlineLvl w:val="2"/>
    </w:pPr>
    <w:rPr>
      <w:rFonts w:ascii=".VnTime" w:eastAsia="Times New Roman" w:hAnsi=".VnTime" w:cs="Arial"/>
      <w:b/>
      <w:bCs/>
      <w:sz w:val="28"/>
      <w:szCs w:val="26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rsid w:val="004A13D4"/>
    <w:pPr>
      <w:widowControl w:val="0"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A13D4"/>
    <w:pPr>
      <w:spacing w:after="0" w:line="360" w:lineRule="auto"/>
      <w:ind w:left="567" w:hanging="567"/>
      <w:jc w:val="both"/>
      <w:outlineLvl w:val="4"/>
    </w:pPr>
    <w:rPr>
      <w:rFonts w:ascii=".VnTime" w:eastAsia="Times New Roman" w:hAnsi=".VnTime" w:cs="Times New Roman"/>
      <w:bCs/>
      <w:i/>
      <w:iCs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A13D4"/>
    <w:rPr>
      <w:rFonts w:ascii=".VnTimeH" w:eastAsia="Times New Roman" w:hAnsi=".VnTimeH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A13D4"/>
    <w:rPr>
      <w:rFonts w:ascii=".VnTimeH" w:eastAsia="Times New Roman" w:hAnsi=".VnTimeH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A13D4"/>
    <w:rPr>
      <w:rFonts w:ascii=".VnTime" w:eastAsia="Times New Roman" w:hAnsi=".VnTime" w:cs="Arial"/>
      <w:b/>
      <w:bCs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A13D4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A13D4"/>
    <w:rPr>
      <w:rFonts w:ascii=".VnTime" w:eastAsia="Times New Roman" w:hAnsi=".VnTime" w:cs="Times New Roman"/>
      <w:bCs/>
      <w:i/>
      <w:iCs/>
      <w:sz w:val="28"/>
      <w:szCs w:val="26"/>
      <w:lang w:val="en-US"/>
    </w:rPr>
  </w:style>
  <w:style w:type="paragraph" w:styleId="Header">
    <w:name w:val="header"/>
    <w:basedOn w:val="Normal"/>
    <w:link w:val="HeaderChar"/>
    <w:rsid w:val="004A13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A13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A13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A13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A13D4"/>
  </w:style>
  <w:style w:type="paragraph" w:styleId="TOC1">
    <w:name w:val="toc 1"/>
    <w:basedOn w:val="Normal"/>
    <w:next w:val="Normal"/>
    <w:autoRedefine/>
    <w:semiHidden/>
    <w:rsid w:val="004A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semiHidden/>
    <w:rsid w:val="004A13D4"/>
    <w:pPr>
      <w:tabs>
        <w:tab w:val="right" w:leader="dot" w:pos="9111"/>
      </w:tabs>
      <w:spacing w:after="0" w:line="240" w:lineRule="auto"/>
      <w:ind w:left="480"/>
    </w:pPr>
    <w:rPr>
      <w:rFonts w:ascii="Times New Roman" w:eastAsia="Times New Roman" w:hAnsi="Times New Roman" w:cs="Times New Roman"/>
      <w:i/>
      <w:noProof/>
      <w:sz w:val="24"/>
      <w:szCs w:val="24"/>
      <w:lang w:val="en-US"/>
    </w:rPr>
  </w:style>
  <w:style w:type="paragraph" w:styleId="TOC4">
    <w:name w:val="toc 4"/>
    <w:basedOn w:val="Normal"/>
    <w:next w:val="Normal"/>
    <w:autoRedefine/>
    <w:semiHidden/>
    <w:rsid w:val="004A13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semiHidden/>
    <w:rsid w:val="004A13D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semiHidden/>
    <w:rsid w:val="004A13D4"/>
    <w:pPr>
      <w:tabs>
        <w:tab w:val="right" w:leader="dot" w:pos="91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styleId="Hyperlink">
    <w:name w:val="Hyperlink"/>
    <w:basedOn w:val="DefaultParagraphFont"/>
    <w:rsid w:val="004A13D4"/>
    <w:rPr>
      <w:color w:val="0000FF"/>
      <w:u w:val="single"/>
    </w:rPr>
  </w:style>
  <w:style w:type="character" w:styleId="FollowedHyperlink">
    <w:name w:val="FollowedHyperlink"/>
    <w:basedOn w:val="DefaultParagraphFont"/>
    <w:rsid w:val="004A13D4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4A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13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4A13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13D4"/>
    <w:pPr>
      <w:keepNext/>
      <w:spacing w:after="0" w:line="360" w:lineRule="auto"/>
      <w:jc w:val="center"/>
      <w:outlineLvl w:val="0"/>
    </w:pPr>
    <w:rPr>
      <w:rFonts w:ascii=".VnTimeH" w:eastAsia="Times New Roman" w:hAnsi=".VnTimeH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A13D4"/>
    <w:pPr>
      <w:keepNext/>
      <w:widowControl w:val="0"/>
      <w:spacing w:after="0" w:line="360" w:lineRule="auto"/>
      <w:ind w:left="567" w:hanging="567"/>
      <w:jc w:val="both"/>
      <w:outlineLvl w:val="1"/>
    </w:pPr>
    <w:rPr>
      <w:rFonts w:ascii=".VnTimeH" w:eastAsia="Times New Roman" w:hAnsi=".VnTimeH" w:cs="Arial"/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A13D4"/>
    <w:pPr>
      <w:keepNext/>
      <w:widowControl w:val="0"/>
      <w:spacing w:after="0" w:line="360" w:lineRule="auto"/>
      <w:ind w:left="567" w:hanging="567"/>
      <w:jc w:val="both"/>
      <w:outlineLvl w:val="2"/>
    </w:pPr>
    <w:rPr>
      <w:rFonts w:ascii=".VnTime" w:eastAsia="Times New Roman" w:hAnsi=".VnTime" w:cs="Arial"/>
      <w:b/>
      <w:bCs/>
      <w:sz w:val="28"/>
      <w:szCs w:val="26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rsid w:val="004A13D4"/>
    <w:pPr>
      <w:widowControl w:val="0"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A13D4"/>
    <w:pPr>
      <w:spacing w:after="0" w:line="360" w:lineRule="auto"/>
      <w:ind w:left="567" w:hanging="567"/>
      <w:jc w:val="both"/>
      <w:outlineLvl w:val="4"/>
    </w:pPr>
    <w:rPr>
      <w:rFonts w:ascii=".VnTime" w:eastAsia="Times New Roman" w:hAnsi=".VnTime" w:cs="Times New Roman"/>
      <w:bCs/>
      <w:i/>
      <w:iCs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A13D4"/>
    <w:rPr>
      <w:rFonts w:ascii=".VnTimeH" w:eastAsia="Times New Roman" w:hAnsi=".VnTimeH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A13D4"/>
    <w:rPr>
      <w:rFonts w:ascii=".VnTimeH" w:eastAsia="Times New Roman" w:hAnsi=".VnTimeH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A13D4"/>
    <w:rPr>
      <w:rFonts w:ascii=".VnTime" w:eastAsia="Times New Roman" w:hAnsi=".VnTime" w:cs="Arial"/>
      <w:b/>
      <w:bCs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A13D4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A13D4"/>
    <w:rPr>
      <w:rFonts w:ascii=".VnTime" w:eastAsia="Times New Roman" w:hAnsi=".VnTime" w:cs="Times New Roman"/>
      <w:bCs/>
      <w:i/>
      <w:iCs/>
      <w:sz w:val="28"/>
      <w:szCs w:val="26"/>
      <w:lang w:val="en-US"/>
    </w:rPr>
  </w:style>
  <w:style w:type="paragraph" w:styleId="Header">
    <w:name w:val="header"/>
    <w:basedOn w:val="Normal"/>
    <w:link w:val="HeaderChar"/>
    <w:rsid w:val="004A13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A13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A13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A13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A13D4"/>
  </w:style>
  <w:style w:type="paragraph" w:styleId="TOC1">
    <w:name w:val="toc 1"/>
    <w:basedOn w:val="Normal"/>
    <w:next w:val="Normal"/>
    <w:autoRedefine/>
    <w:semiHidden/>
    <w:rsid w:val="004A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semiHidden/>
    <w:rsid w:val="004A13D4"/>
    <w:pPr>
      <w:tabs>
        <w:tab w:val="right" w:leader="dot" w:pos="9111"/>
      </w:tabs>
      <w:spacing w:after="0" w:line="240" w:lineRule="auto"/>
      <w:ind w:left="480"/>
    </w:pPr>
    <w:rPr>
      <w:rFonts w:ascii="Times New Roman" w:eastAsia="Times New Roman" w:hAnsi="Times New Roman" w:cs="Times New Roman"/>
      <w:i/>
      <w:noProof/>
      <w:sz w:val="24"/>
      <w:szCs w:val="24"/>
      <w:lang w:val="en-US"/>
    </w:rPr>
  </w:style>
  <w:style w:type="paragraph" w:styleId="TOC4">
    <w:name w:val="toc 4"/>
    <w:basedOn w:val="Normal"/>
    <w:next w:val="Normal"/>
    <w:autoRedefine/>
    <w:semiHidden/>
    <w:rsid w:val="004A13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semiHidden/>
    <w:rsid w:val="004A13D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semiHidden/>
    <w:rsid w:val="004A13D4"/>
    <w:pPr>
      <w:tabs>
        <w:tab w:val="right" w:leader="dot" w:pos="91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styleId="Hyperlink">
    <w:name w:val="Hyperlink"/>
    <w:basedOn w:val="DefaultParagraphFont"/>
    <w:rsid w:val="004A13D4"/>
    <w:rPr>
      <w:color w:val="0000FF"/>
      <w:u w:val="single"/>
    </w:rPr>
  </w:style>
  <w:style w:type="character" w:styleId="FollowedHyperlink">
    <w:name w:val="FollowedHyperlink"/>
    <w:basedOn w:val="DefaultParagraphFont"/>
    <w:rsid w:val="004A13D4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4A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13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4A1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1763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KinhcanLap</dc:creator>
  <cp:keywords/>
  <dc:description/>
  <cp:lastModifiedBy>KinhcanLap</cp:lastModifiedBy>
  <cp:revision>3</cp:revision>
  <dcterms:created xsi:type="dcterms:W3CDTF">2018-03-01T02:19:00Z</dcterms:created>
  <dcterms:modified xsi:type="dcterms:W3CDTF">2018-03-01T02:24:00Z</dcterms:modified>
</cp:coreProperties>
</file>